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86B" w:rsidRDefault="004A386B" w:rsidP="004A386B">
      <w:pPr>
        <w:jc w:val="center"/>
        <w:rPr>
          <w:rFonts w:ascii="Arial" w:hAnsi="Arial" w:cs="Arial"/>
          <w:b/>
        </w:rPr>
      </w:pPr>
      <w:r w:rsidRPr="00154C5D">
        <w:rPr>
          <w:rFonts w:ascii="Arial" w:hAnsi="Arial" w:cs="Arial"/>
          <w:b/>
        </w:rPr>
        <w:t>OPIS POSLOVA RADN</w:t>
      </w:r>
      <w:r>
        <w:rPr>
          <w:rFonts w:ascii="Arial" w:hAnsi="Arial" w:cs="Arial"/>
          <w:b/>
        </w:rPr>
        <w:t xml:space="preserve">IH </w:t>
      </w:r>
      <w:r w:rsidRPr="00154C5D">
        <w:rPr>
          <w:rFonts w:ascii="Arial" w:hAnsi="Arial" w:cs="Arial"/>
          <w:b/>
        </w:rPr>
        <w:t>MJESTA IZ OGLASA</w:t>
      </w:r>
      <w:r>
        <w:rPr>
          <w:rFonts w:ascii="Arial" w:hAnsi="Arial" w:cs="Arial"/>
          <w:b/>
        </w:rPr>
        <w:t xml:space="preserve"> </w:t>
      </w:r>
    </w:p>
    <w:p w:rsidR="004A386B" w:rsidRDefault="004A386B" w:rsidP="004A386B">
      <w:pPr>
        <w:jc w:val="center"/>
        <w:rPr>
          <w:rFonts w:ascii="Arial" w:hAnsi="Arial" w:cs="Arial"/>
          <w:b/>
        </w:rPr>
      </w:pPr>
    </w:p>
    <w:p w:rsidR="004A386B" w:rsidRDefault="00877D8A" w:rsidP="00877D8A">
      <w:pPr>
        <w:pStyle w:val="Odlomakpopisa"/>
        <w:numPr>
          <w:ilvl w:val="0"/>
          <w:numId w:val="1"/>
        </w:num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KONOBAR</w:t>
      </w:r>
    </w:p>
    <w:p w:rsidR="004A386B" w:rsidRPr="008F6834" w:rsidRDefault="004A386B" w:rsidP="00877D8A">
      <w:pPr>
        <w:ind w:left="348"/>
        <w:jc w:val="both"/>
        <w:rPr>
          <w:rFonts w:ascii="Arial" w:hAnsi="Arial" w:cs="Arial"/>
        </w:rPr>
      </w:pPr>
      <w:r w:rsidRPr="008F6834">
        <w:rPr>
          <w:rFonts w:ascii="Arial" w:hAnsi="Arial" w:cs="Arial"/>
        </w:rPr>
        <w:t xml:space="preserve">Obavlja pripreme u </w:t>
      </w:r>
      <w:r>
        <w:rPr>
          <w:rFonts w:ascii="Arial" w:hAnsi="Arial" w:cs="Arial"/>
        </w:rPr>
        <w:t>s</w:t>
      </w:r>
      <w:r w:rsidRPr="008F6834">
        <w:rPr>
          <w:rFonts w:ascii="Arial" w:hAnsi="Arial" w:cs="Arial"/>
        </w:rPr>
        <w:t>ali po potrebi, servira jelo, poslužuje goste, naplaćuje izdanu robu preko registar kase.</w:t>
      </w:r>
    </w:p>
    <w:p w:rsidR="004A386B" w:rsidRDefault="004A386B" w:rsidP="00877D8A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4A386B" w:rsidRDefault="00877D8A" w:rsidP="00877D8A">
      <w:pPr>
        <w:pStyle w:val="Odlomakpopisa"/>
        <w:numPr>
          <w:ilvl w:val="0"/>
          <w:numId w:val="1"/>
        </w:num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POMOĆNI DJELATNIK U KUHINJI</w:t>
      </w:r>
    </w:p>
    <w:p w:rsidR="004A386B" w:rsidRDefault="004A386B" w:rsidP="00877D8A">
      <w:pPr>
        <w:pStyle w:val="Odlomakpopisa"/>
        <w:ind w:left="360"/>
        <w:jc w:val="both"/>
        <w:rPr>
          <w:rFonts w:ascii="Arial" w:hAnsi="Arial" w:cs="Arial"/>
          <w:b/>
        </w:rPr>
      </w:pPr>
    </w:p>
    <w:p w:rsidR="004A386B" w:rsidRPr="00932080" w:rsidRDefault="004A386B" w:rsidP="00877D8A">
      <w:pPr>
        <w:pStyle w:val="Odlomakpopisa"/>
        <w:ind w:left="360"/>
        <w:jc w:val="both"/>
        <w:rPr>
          <w:rFonts w:ascii="Arial" w:hAnsi="Arial" w:cs="Arial"/>
        </w:rPr>
      </w:pPr>
      <w:r w:rsidRPr="00932080">
        <w:rPr>
          <w:rFonts w:ascii="Arial" w:hAnsi="Arial" w:cs="Arial"/>
        </w:rPr>
        <w:t xml:space="preserve">Pomaže kuharu u pripremi hrane, čisti prostor i uređaje u kuhinji, obavlja i sve druge poslove po nalogu rukovoditelja. </w:t>
      </w:r>
    </w:p>
    <w:tbl>
      <w:tblPr>
        <w:tblpPr w:leftFromText="45" w:rightFromText="45" w:vertAnchor="text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A386B" w:rsidRPr="00932080" w:rsidTr="00BE31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386B" w:rsidRPr="00932080" w:rsidRDefault="004A386B" w:rsidP="00BE3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A386B" w:rsidRPr="00254F4C" w:rsidTr="00BE313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4A386B" w:rsidRPr="00254F4C" w:rsidTr="00BE31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386B" w:rsidRPr="00254F4C" w:rsidRDefault="004A386B" w:rsidP="00BE3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254F4C">
                    <w:rPr>
                      <w:rFonts w:ascii="Times New Roman" w:eastAsia="Times New Roman" w:hAnsi="Times New Roman" w:cs="Times New Roman"/>
                      <w:lang w:eastAsia="hr-HR"/>
                    </w:rPr>
                    <w:t> </w:t>
                  </w:r>
                </w:p>
              </w:tc>
            </w:tr>
          </w:tbl>
          <w:p w:rsidR="004A386B" w:rsidRPr="00254F4C" w:rsidRDefault="004A386B" w:rsidP="00BE31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4A386B" w:rsidRPr="00154C5D" w:rsidRDefault="004A386B" w:rsidP="004A386B">
      <w:pPr>
        <w:tabs>
          <w:tab w:val="center" w:pos="2694"/>
        </w:tabs>
        <w:ind w:right="-1"/>
        <w:jc w:val="center"/>
        <w:rPr>
          <w:rFonts w:ascii="Arial" w:hAnsi="Arial" w:cs="Arial"/>
          <w:b/>
        </w:rPr>
      </w:pPr>
      <w:r w:rsidRPr="00154C5D">
        <w:rPr>
          <w:rFonts w:ascii="Arial" w:hAnsi="Arial" w:cs="Arial"/>
          <w:b/>
        </w:rPr>
        <w:t>PODACI O PLAĆI RADN</w:t>
      </w:r>
      <w:r>
        <w:rPr>
          <w:rFonts w:ascii="Arial" w:hAnsi="Arial" w:cs="Arial"/>
          <w:b/>
        </w:rPr>
        <w:t>IH</w:t>
      </w:r>
      <w:r w:rsidRPr="00154C5D">
        <w:rPr>
          <w:rFonts w:ascii="Arial" w:hAnsi="Arial" w:cs="Arial"/>
          <w:b/>
        </w:rPr>
        <w:t xml:space="preserve"> MJESTA IZ OGLASA</w:t>
      </w:r>
    </w:p>
    <w:p w:rsidR="004A386B" w:rsidRPr="00561A7F" w:rsidRDefault="004A386B" w:rsidP="004A386B">
      <w:pPr>
        <w:jc w:val="both"/>
        <w:rPr>
          <w:rFonts w:ascii="Arial" w:hAnsi="Arial" w:cs="Arial"/>
        </w:rPr>
      </w:pPr>
      <w:r w:rsidRPr="00561A7F">
        <w:rPr>
          <w:rFonts w:ascii="Arial" w:hAnsi="Arial" w:cs="Arial"/>
        </w:rPr>
        <w:t xml:space="preserve">Na temelju članka 108. Zakona o državnim službenicima i namještenicima (Narodne novine broj 27/01), a u vezi s člankom 144. stavkom 2. Zakona o državnim službenicima </w:t>
      </w:r>
      <w:r>
        <w:rPr>
          <w:rFonts w:ascii="Arial" w:hAnsi="Arial" w:cs="Arial"/>
        </w:rPr>
        <w:t>(</w:t>
      </w:r>
      <w:r w:rsidRPr="00561A7F">
        <w:rPr>
          <w:rFonts w:ascii="Arial" w:hAnsi="Arial" w:cs="Arial"/>
        </w:rPr>
        <w:t>Narodne novine broj 92/05, 142/06, 77/07, 107/07, 27/08, 34/11, 49/11, 150/2011, 34/12, 49/12 – pročišćeni tekst, 37/13, 38/13, 138/15 – Odluka Ustavnog suda Republike Hrvatske, 61/17, 70/19 i 98/19), plaću radn</w:t>
      </w:r>
      <w:r>
        <w:rPr>
          <w:rFonts w:ascii="Arial" w:hAnsi="Arial" w:cs="Arial"/>
        </w:rPr>
        <w:t>og</w:t>
      </w:r>
      <w:r w:rsidRPr="00561A7F">
        <w:rPr>
          <w:rFonts w:ascii="Arial" w:hAnsi="Arial" w:cs="Arial"/>
        </w:rPr>
        <w:t xml:space="preserve"> mjesta čini umnožak koeficijenta složenosti poslova radnog mjesta i osnovice za izračun plaće, uvećan za 0,5% za svaku navršenu godinu radnog staža. </w:t>
      </w:r>
    </w:p>
    <w:p w:rsidR="004A386B" w:rsidRPr="00561A7F" w:rsidRDefault="004A386B" w:rsidP="004A386B">
      <w:pPr>
        <w:jc w:val="both"/>
        <w:rPr>
          <w:rFonts w:ascii="Arial" w:eastAsia="Calibri" w:hAnsi="Arial" w:cs="Arial"/>
        </w:rPr>
      </w:pPr>
      <w:r w:rsidRPr="00561A7F">
        <w:rPr>
          <w:rFonts w:ascii="Arial" w:eastAsia="Calibri" w:hAnsi="Arial" w:cs="Arial"/>
        </w:rPr>
        <w:t xml:space="preserve">Osnovica za obračun plaće za državne službenike i namještenike od 1. </w:t>
      </w:r>
      <w:r>
        <w:rPr>
          <w:rFonts w:ascii="Arial" w:eastAsia="Calibri" w:hAnsi="Arial" w:cs="Arial"/>
        </w:rPr>
        <w:t xml:space="preserve">travnja </w:t>
      </w:r>
      <w:r w:rsidRPr="00561A7F">
        <w:rPr>
          <w:rFonts w:ascii="Arial" w:eastAsia="Calibri" w:hAnsi="Arial" w:cs="Arial"/>
        </w:rPr>
        <w:t xml:space="preserve"> 202</w:t>
      </w:r>
      <w:r>
        <w:rPr>
          <w:rFonts w:ascii="Arial" w:eastAsia="Calibri" w:hAnsi="Arial" w:cs="Arial"/>
        </w:rPr>
        <w:t>3</w:t>
      </w:r>
      <w:r w:rsidRPr="00561A7F">
        <w:rPr>
          <w:rFonts w:ascii="Arial" w:eastAsia="Calibri" w:hAnsi="Arial" w:cs="Arial"/>
        </w:rPr>
        <w:t xml:space="preserve">. iznosi </w:t>
      </w:r>
      <w:r>
        <w:rPr>
          <w:rFonts w:ascii="Arial" w:eastAsia="Calibri" w:hAnsi="Arial" w:cs="Arial"/>
        </w:rPr>
        <w:t>902,08 eura bruto</w:t>
      </w:r>
      <w:r w:rsidRPr="00561A7F">
        <w:rPr>
          <w:rFonts w:ascii="Arial" w:eastAsia="Calibri" w:hAnsi="Arial" w:cs="Arial"/>
        </w:rPr>
        <w:t xml:space="preserve">, a utvrđena je Kolektivnim ugovorom za državne službenike i namještenike (Narodne novine broj </w:t>
      </w:r>
      <w:r>
        <w:rPr>
          <w:rFonts w:ascii="Arial" w:eastAsia="Calibri" w:hAnsi="Arial" w:cs="Arial"/>
        </w:rPr>
        <w:t>56/22, 127/22 i 58/23</w:t>
      </w:r>
      <w:r w:rsidRPr="00561A7F">
        <w:rPr>
          <w:rFonts w:ascii="Arial" w:eastAsia="Calibri" w:hAnsi="Arial" w:cs="Arial"/>
        </w:rPr>
        <w:t xml:space="preserve">). </w:t>
      </w:r>
    </w:p>
    <w:p w:rsidR="004A386B" w:rsidRPr="00C77E74" w:rsidRDefault="004A386B" w:rsidP="004A386B">
      <w:pPr>
        <w:jc w:val="both"/>
        <w:rPr>
          <w:rFonts w:ascii="Arial" w:hAnsi="Arial" w:cs="Arial"/>
        </w:rPr>
      </w:pPr>
      <w:r w:rsidRPr="00C77E74">
        <w:rPr>
          <w:rFonts w:ascii="Arial" w:hAnsi="Arial" w:cs="Arial"/>
        </w:rPr>
        <w:t>Koeficijent složenosti poslova radnog mjesta</w:t>
      </w:r>
      <w:r>
        <w:rPr>
          <w:rFonts w:ascii="Arial" w:hAnsi="Arial" w:cs="Arial"/>
        </w:rPr>
        <w:t xml:space="preserve"> konobar je  je 0,815, a radnog mjesta pomoćni djelatnik u kuhinji 0,631</w:t>
      </w:r>
      <w:r w:rsidRPr="00C77E74">
        <w:rPr>
          <w:rFonts w:ascii="Arial" w:hAnsi="Arial" w:cs="Arial"/>
        </w:rPr>
        <w:t xml:space="preserve">, sukladno Uredbi o nazivima radnih mjesta i koeficijentima složenosti poslova u državnoj službi </w:t>
      </w:r>
      <w:r>
        <w:rPr>
          <w:rFonts w:ascii="Arial" w:hAnsi="Arial" w:cs="Arial"/>
        </w:rPr>
        <w:t>(</w:t>
      </w:r>
      <w:r w:rsidRPr="00C77E74">
        <w:rPr>
          <w:rFonts w:ascii="Arial" w:hAnsi="Arial" w:cs="Arial"/>
        </w:rPr>
        <w:t>Narodne novine broj 37/01, 38/01, 71/01, 89/01, 112/01, 7/02, 17/03, 197/03, 21/04, 25/04, 66/05, 131/05, 11/07, 47/07, 109/07, 58/08, 32/09, 140/09, 21/10, 38/10, 77/10, 113/10, 22/11, 142/11, 31/12, 49/12, 60/12, 78/12, 82/12, 100/12, 124/12, 140/12, 16/13, 25/13, 52/13, 96/13, 126/13, 2/14, 94/14, 140/14, 151/14, 76/15, 100/15, 71/18, 73/19, 63/21</w:t>
      </w:r>
      <w:r>
        <w:rPr>
          <w:rFonts w:ascii="Arial" w:hAnsi="Arial" w:cs="Arial"/>
        </w:rPr>
        <w:t>, 13/22, 139/22, 26/23 i 87/23</w:t>
      </w:r>
      <w:r w:rsidRPr="00C77E74">
        <w:rPr>
          <w:rFonts w:ascii="Arial" w:hAnsi="Arial" w:cs="Arial"/>
        </w:rPr>
        <w:t>), na temelju članka 144. Zakona o državnim službenicima</w:t>
      </w:r>
      <w:r>
        <w:rPr>
          <w:rFonts w:ascii="Arial" w:hAnsi="Arial" w:cs="Arial"/>
        </w:rPr>
        <w:t>.</w:t>
      </w:r>
    </w:p>
    <w:p w:rsidR="004A386B" w:rsidRPr="00154C5D" w:rsidRDefault="004A386B" w:rsidP="004A386B">
      <w:pPr>
        <w:tabs>
          <w:tab w:val="center" w:pos="2694"/>
        </w:tabs>
        <w:ind w:right="-1"/>
        <w:jc w:val="both"/>
        <w:rPr>
          <w:rFonts w:ascii="Arial" w:hAnsi="Arial" w:cs="Arial"/>
        </w:rPr>
      </w:pPr>
      <w:r w:rsidRPr="00154C5D">
        <w:rPr>
          <w:rFonts w:ascii="Arial" w:hAnsi="Arial" w:cs="Arial"/>
        </w:rPr>
        <w:t xml:space="preserve">Spomenuti propisi mogu se pronaći na web stranicama Narodnih novina, </w:t>
      </w:r>
      <w:r>
        <w:rPr>
          <w:rFonts w:ascii="Arial" w:hAnsi="Arial" w:cs="Arial"/>
        </w:rPr>
        <w:t>http://</w:t>
      </w:r>
      <w:r w:rsidRPr="00154C5D">
        <w:rPr>
          <w:rFonts w:ascii="Arial" w:hAnsi="Arial" w:cs="Arial"/>
        </w:rPr>
        <w:t>www.nn.hr</w:t>
      </w:r>
    </w:p>
    <w:p w:rsidR="004A386B" w:rsidRDefault="004A386B" w:rsidP="004A386B">
      <w:pPr>
        <w:jc w:val="both"/>
        <w:rPr>
          <w:rFonts w:ascii="Arial" w:hAnsi="Arial" w:cs="Arial"/>
        </w:rPr>
      </w:pPr>
      <w:r w:rsidRPr="00154C5D">
        <w:rPr>
          <w:rFonts w:ascii="Arial" w:hAnsi="Arial" w:cs="Arial"/>
        </w:rPr>
        <w:t xml:space="preserve"> </w:t>
      </w:r>
    </w:p>
    <w:p w:rsidR="004A386B" w:rsidRDefault="004A386B" w:rsidP="004A386B">
      <w:pPr>
        <w:tabs>
          <w:tab w:val="center" w:pos="2694"/>
        </w:tabs>
        <w:ind w:right="-1"/>
        <w:jc w:val="center"/>
        <w:rPr>
          <w:rFonts w:ascii="Arial" w:hAnsi="Arial" w:cs="Arial"/>
          <w:b/>
        </w:rPr>
      </w:pPr>
      <w:r w:rsidRPr="00D6149A">
        <w:rPr>
          <w:rFonts w:ascii="Arial" w:hAnsi="Arial" w:cs="Arial"/>
          <w:b/>
        </w:rPr>
        <w:t>RAZGOVOR S KANDIDATIMA</w:t>
      </w:r>
    </w:p>
    <w:p w:rsidR="004A386B" w:rsidRPr="00154C5D" w:rsidRDefault="004A386B" w:rsidP="004A386B">
      <w:pPr>
        <w:jc w:val="both"/>
        <w:rPr>
          <w:rFonts w:ascii="Arial" w:hAnsi="Arial" w:cs="Arial"/>
        </w:rPr>
      </w:pPr>
      <w:r w:rsidRPr="00154C5D">
        <w:rPr>
          <w:rFonts w:ascii="Arial" w:hAnsi="Arial" w:cs="Arial"/>
        </w:rPr>
        <w:t>Razgovor (intervju) s kandidatima obavit će Komisija za provedbu oglasa, a o vremenu i mjestu održavanja razgovora (intervjua) svaki kandidat će biti osobno telefonski obaviješten najmanje 5 dana prije održavanja razgovora (intervjua).</w:t>
      </w:r>
    </w:p>
    <w:p w:rsidR="004A386B" w:rsidRDefault="004A386B" w:rsidP="004A386B">
      <w:pPr>
        <w:spacing w:after="0" w:line="240" w:lineRule="auto"/>
        <w:jc w:val="both"/>
        <w:rPr>
          <w:rFonts w:ascii="Arial" w:hAnsi="Arial" w:cs="Arial"/>
        </w:rPr>
      </w:pPr>
    </w:p>
    <w:p w:rsidR="00E8172B" w:rsidRDefault="00E8172B"/>
    <w:sectPr w:rsidR="00E81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96227"/>
    <w:multiLevelType w:val="hybridMultilevel"/>
    <w:tmpl w:val="A874DB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6B"/>
    <w:rsid w:val="004A386B"/>
    <w:rsid w:val="00877D8A"/>
    <w:rsid w:val="00E8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5F72F-2FFF-4A31-BD94-582FD96F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8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3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1801</Characters>
  <Application>Microsoft Office Word</Application>
  <DocSecurity>0</DocSecurity>
  <Lines>15</Lines>
  <Paragraphs>4</Paragraphs>
  <ScaleCrop>false</ScaleCrop>
  <Company>MUP RH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Juretić Ban Irena</dc:creator>
  <cp:keywords/>
  <dc:description/>
  <cp:lastModifiedBy>Bulat Radovčić Nela</cp:lastModifiedBy>
  <cp:revision>2</cp:revision>
  <dcterms:created xsi:type="dcterms:W3CDTF">2023-10-12T06:27:00Z</dcterms:created>
  <dcterms:modified xsi:type="dcterms:W3CDTF">2023-10-12T06:27:00Z</dcterms:modified>
</cp:coreProperties>
</file>